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崆峒区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预算编制管理基本情况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不断优化支出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，着力保障重点。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坚决落实艰苦奋斗、 勤俭节约和带头过“紧日子”的要求，严格执行“零基预算”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据实结算。公用经费定额标准零增长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“三公”经费预算按不低于3%的幅度压减。强化政策对支出预算的指导和约束作用，加强支出项目与政策的衔接匹配，不符合政策规定或超出财力许可的，不安排年度预算。坚持“三保”支出在财政支出中的优先顺序，确保国家制定的工资、民生政策落实到位。加大项目精简整合力度，统筹保障中央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确定的三大攻坚战、绿色发展等重点领域、重点事项支出。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提高统筹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统筹，增强供给能力。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全口径预算管理，加大部门各类资金统筹力度，按照改革后的部门职责和机构设置，全面优化项目设置，更加集中、直观反映部门主要职能和工作任务。对预计结转资金规模较大的项目，不再安排或按结转率压减预算，将更多的资金调整用于重点支出和其他亟需领域。结余资金和连续两年未用完的结转资金，一律收回补充预算稳定调节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（三）推进绩效管理，提升管理水平。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管理工作与预算编制工作有机融合、同步实施，将绩效关口前移到预算项目的立项决策层面，对新出台重大政策和实施项目开展事前绩效评估、审核论证，评估结论作为预算安排的重要依据。严格绩效目标管理，未按要求设定绩效目标或审核未通过的，不安排预算。加强绩效评价结果运用，充分发挥财政资金效益，全面提升预算绩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区级</w:t>
      </w:r>
      <w:r>
        <w:rPr>
          <w:rFonts w:hint="eastAsia" w:ascii="黑体" w:hAnsi="黑体" w:eastAsia="黑体" w:cs="黑体"/>
          <w:sz w:val="32"/>
          <w:szCs w:val="32"/>
        </w:rPr>
        <w:t>预算安排情况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级一般公共预算支出预算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207385万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112021万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养老保险费率调整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公用经费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5120万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286万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村级经费提标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专项事业费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70371万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10478万元，主要减少生物氧化塘专项8000万元、易地扶贫搬迁4669万元、职工医保1940万元、环境保护专项资金1750万元、雨污分流改造300万元、平凉工业园区产业发展引导资金500万元、西部肉牛种质示范基地补助500万元；增加债务付息2044万元，民族工作专项经费1000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专项转移支付支出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19872万元。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同比下降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分科目情况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38500万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公共安全支出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14202万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50838万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2186万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社会保障和就业支出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20189万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10872万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节能环保支出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3551万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城乡社区支出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12141万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农林水支出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34968万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1075万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资源勘探工业信息等支出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商业服务业等支出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自然资源海洋气象等支出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住房保障支出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1684万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粮油物资储备支出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1144万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灾害防治及应急管理支出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1260万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预备费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债务付息支出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10792万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三、重点保障情况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按照中央省市要求，预算安排优先保障“三保”支出资金需要，增加扶贫、环保、教育、卫生、城建等重点支出。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（一）保工资。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人员经费112021万元，净减少1300万元，同比下降1.15%。主要是机关事业单位养老保险单位费率从20%降至16%，当年减少支出3500万元，落实村组干部报酬调标政策，增加预算1263万元，将事业单位车改补贴所需资金461万元及人员工资变化增加500多万元全部列入预算，实现了政策规定内的各项人员经费应保尽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（二）保运转。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安排公用经费5120万元，较上年增加286万元，增长5.9%，其中：行政事业单位公用经费3859万元；村级办公经费1260万元，村级办公经费标准提高0.9万元，增加预算227万元，确保了全区各级党政机关正常运转。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（三）保重点。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专项事业费70371万元，较上年减少10478万元，同比下降12.96%，主要减少生物氧化塘专项8000万元、易地扶贫搬迁4669万元、职工医保1940万元、环境保护专项资金1750万元、平凉工业园区产业发展引导资金500万元、西部肉牛种质示范基地补助500万元、雨污分流改造300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当年预算安排重点保障了以下几个方面：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一是保扶贫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安排扶贫和产业发展资金10034万元，其中：扶贫资金6260万元（扶贫专项资金4700万元，新增债券安排易地扶贫搬迁1560万元）；产业发展资金5334万元，增加特色产业发展资金600万元，达到2200万元，继续安排工业园区产业发展引导资金、项目前期费、电子商务进农村综合示范项目资金和农业保险等资金1574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二是保环保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，安排环境保护及环境卫生治理资金7037万元，其中：增加环卫专项600万元，达到2100万元，继续安排环保专项、城乡绿化、生活垃圾处理、城区绿地管护、智慧河长等专项资金4937万元。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三是保重点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其他重点支出39811万元，其中：教育方面4382万元，新增三中筹建欠款1132万元；医疗卫生方面2273万元，新增新冠疫情防治经费291万元、基层卫生机构信息系统建设100万元，增加济困病床补贴60万元、基本公共卫生及农村妇女两癌检查资金38万元；社会保障方面6859万元，新增机关事业单位职业年金账户实账500万元、铀矿开采人员社会保险欠缴资金等68万元，增加城乡居民养老保险105万元、失业等其他社会保险145万元；社会事业运行及能力建设方面26297万元，新增民族工作专项经费1000万元、农村公路养护资金483万元、脱贫攻坚普查经费200万元、“两站一室”建设经费156万元、人口普查经费150万元、食品抽检经费123万元、“信用崆峒”平台建设及“十四五”规划编制费等92万元、进驻鸿远大厦的区直机关工委等7家无其他专项经费单位运行补助40万元，增加债券利息2045万元、公安专项经费700万元、基层党建经费350万元、综治网格化管理及平台建设经费154万元、公务用车运行、更新等费用159万元，继续按上年标准安排背街小巷改造、公厕建设、政府购买服务、旅游文化发展专项、社区建设、干部人事档案数字化建设及各部门开展专项工作经费等7340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1A18"/>
    <w:rsid w:val="1D941E64"/>
    <w:rsid w:val="33CC13F4"/>
    <w:rsid w:val="35A0262F"/>
    <w:rsid w:val="3A2977FC"/>
    <w:rsid w:val="3E5B7D6D"/>
    <w:rsid w:val="546D2D35"/>
    <w:rsid w:val="71BA2F8A"/>
    <w:rsid w:val="7EF35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dcterms:modified xsi:type="dcterms:W3CDTF">2020-04-08T07:08:56Z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